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5C5E53">
            <w:rPr>
              <w:rFonts w:ascii="Times New Roman" w:hAnsi="Times New Roman" w:cs="Times New Roman"/>
              <w:sz w:val="24"/>
              <w:szCs w:val="24"/>
            </w:rPr>
            <w:t>MYP Intermediate Algebra L5</w:t>
          </w:r>
        </w:sdtContent>
      </w:sdt>
    </w:p>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School Year:</w:t>
      </w:r>
      <w:r w:rsidR="00E21352">
        <w:rPr>
          <w:rFonts w:ascii="Times New Roman" w:hAnsi="Times New Roman" w:cs="Times New Roman"/>
          <w:b/>
          <w:sz w:val="24"/>
          <w:szCs w:val="24"/>
        </w:rPr>
        <w:tab/>
      </w:r>
      <w:r w:rsidR="00F57FC6">
        <w:rPr>
          <w:rFonts w:ascii="Times New Roman" w:hAnsi="Times New Roman" w:cs="Times New Roman"/>
          <w:sz w:val="24"/>
          <w:szCs w:val="24"/>
        </w:rPr>
        <w:t>20</w:t>
      </w:r>
      <w:r w:rsidR="00FD6EA6">
        <w:rPr>
          <w:rFonts w:ascii="Times New Roman" w:hAnsi="Times New Roman" w:cs="Times New Roman"/>
          <w:sz w:val="24"/>
          <w:szCs w:val="24"/>
        </w:rPr>
        <w:t>2</w:t>
      </w:r>
      <w:r w:rsidR="003957FD">
        <w:rPr>
          <w:rFonts w:ascii="Times New Roman" w:hAnsi="Times New Roman" w:cs="Times New Roman"/>
          <w:sz w:val="24"/>
          <w:szCs w:val="24"/>
        </w:rPr>
        <w:t>2</w:t>
      </w:r>
      <w:r w:rsidR="00F57FC6">
        <w:rPr>
          <w:rFonts w:ascii="Times New Roman" w:hAnsi="Times New Roman" w:cs="Times New Roman"/>
          <w:sz w:val="24"/>
          <w:szCs w:val="24"/>
        </w:rPr>
        <w:t>-20</w:t>
      </w:r>
      <w:r w:rsidR="00FD6EA6">
        <w:rPr>
          <w:rFonts w:ascii="Times New Roman" w:hAnsi="Times New Roman" w:cs="Times New Roman"/>
          <w:sz w:val="24"/>
          <w:szCs w:val="24"/>
        </w:rPr>
        <w:t>2</w:t>
      </w:r>
      <w:r w:rsidR="003957FD">
        <w:rPr>
          <w:rFonts w:ascii="Times New Roman" w:hAnsi="Times New Roman" w:cs="Times New Roman"/>
          <w:sz w:val="24"/>
          <w:szCs w:val="24"/>
        </w:rPr>
        <w:t>3</w:t>
      </w:r>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E62E02">
            <w:rPr>
              <w:rFonts w:ascii="Times New Roman" w:hAnsi="Times New Roman" w:cs="Times New Roman"/>
              <w:sz w:val="24"/>
              <w:szCs w:val="24"/>
            </w:rPr>
            <w:t>Mr. Chad Arguello</w:t>
          </w:r>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EndPr/>
        <w:sdtContent>
          <w:r w:rsidR="00E21352">
            <w:rPr>
              <w:rFonts w:ascii="Times New Roman" w:hAnsi="Times New Roman" w:cs="Times New Roman"/>
              <w:sz w:val="24"/>
              <w:szCs w:val="24"/>
            </w:rPr>
            <w:t>chad.arguello</w:t>
          </w:r>
          <w:r w:rsidR="00A255B5" w:rsidRPr="00AC3032">
            <w:rPr>
              <w:rFonts w:ascii="Times New Roman" w:hAnsi="Times New Roman" w:cs="Times New Roman"/>
              <w:sz w:val="24"/>
              <w:szCs w:val="24"/>
            </w:rPr>
            <w:t>@pue</w:t>
          </w:r>
          <w:r w:rsidR="00E21352">
            <w:rPr>
              <w:rFonts w:ascii="Times New Roman" w:hAnsi="Times New Roman" w:cs="Times New Roman"/>
              <w:sz w:val="24"/>
              <w:szCs w:val="24"/>
            </w:rPr>
            <w:t>blocityschools.us</w:t>
          </w:r>
          <w:r w:rsidR="00E21352">
            <w:rPr>
              <w:rFonts w:ascii="Times New Roman" w:hAnsi="Times New Roman" w:cs="Times New Roman"/>
              <w:sz w:val="24"/>
              <w:szCs w:val="24"/>
            </w:rPr>
            <w:tab/>
            <w:t>(719) 549-7729</w:t>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E62E02" w:rsidP="006C2445">
          <w:pPr>
            <w:spacing w:after="0"/>
            <w:ind w:left="1080"/>
            <w:rPr>
              <w:rFonts w:ascii="Times New Roman" w:hAnsi="Times New Roman" w:cs="Times New Roman"/>
              <w:b/>
              <w:color w:val="4F81BD" w:themeColor="accent1"/>
              <w:sz w:val="24"/>
              <w:szCs w:val="24"/>
            </w:rPr>
          </w:pPr>
          <w:r>
            <w:rPr>
              <w:rFonts w:ascii="Times New Roman" w:hAnsi="Times New Roman" w:cs="Times New Roman"/>
              <w:sz w:val="24"/>
              <w:szCs w:val="24"/>
            </w:rPr>
            <w:t>The aim of all IB programs</w:t>
          </w:r>
          <w:r w:rsidR="00A255B5" w:rsidRPr="00A255B5">
            <w:rPr>
              <w:rFonts w:ascii="Times New Roman" w:hAnsi="Times New Roman" w:cs="Times New Roman"/>
              <w:sz w:val="24"/>
              <w:szCs w:val="24"/>
            </w:rPr>
            <w:t xml:space="preserve">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00A255B5"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00A255B5"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 xml:space="preserve">Students in this course will be encouraged to develop the attributes of the IB Learner Profile through various activities including collaboration, </w:t>
          </w:r>
          <w:proofErr w:type="gramStart"/>
          <w:r w:rsidRPr="003242BA">
            <w:rPr>
              <w:rFonts w:ascii="Times New Roman" w:hAnsi="Times New Roman" w:cs="Times New Roman"/>
              <w:sz w:val="24"/>
              <w:szCs w:val="24"/>
            </w:rPr>
            <w:t>inquiry based</w:t>
          </w:r>
          <w:proofErr w:type="gramEnd"/>
          <w:r w:rsidRPr="003242BA">
            <w:rPr>
              <w:rFonts w:ascii="Times New Roman" w:hAnsi="Times New Roman" w:cs="Times New Roman"/>
              <w:sz w:val="24"/>
              <w:szCs w:val="24"/>
            </w:rPr>
            <w:t xml:space="preserve">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043"/>
        <w:gridCol w:w="5387"/>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Knowledge and understanding are fundamental to studying mathematics and form the base from which to explore concepts and develop problem-solving skills. Through knowledge and understanding, students develop mathematical </w:t>
                </w:r>
                <w:r w:rsidR="00A34E7D" w:rsidRPr="00D25011">
                  <w:rPr>
                    <w:rFonts w:ascii="Times New Roman" w:hAnsi="Times New Roman" w:cs="Times New Roman"/>
                    <w:sz w:val="24"/>
                    <w:szCs w:val="24"/>
                    <w:lang w:val="en-GB"/>
                  </w:rPr>
                  <w:lastRenderedPageBreak/>
                  <w:t>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appropriate mathematics when solving problems in both familiar and unfamiliar situations</w:t>
                </w:r>
                <w:r w:rsidR="00A34E7D" w:rsidRPr="00D25011">
                  <w:rPr>
                    <w:rFonts w:ascii="Times New Roman" w:hAnsi="Times New Roman" w:cs="Times New Roman"/>
                    <w:sz w:val="24"/>
                    <w:szCs w:val="24"/>
                    <w:lang w:val="en-GB"/>
                  </w:rPr>
                  <w:br/>
                  <w:t>ii. apply the selected mathematics successfully when solving problems</w:t>
                </w:r>
                <w:r w:rsidR="00A34E7D" w:rsidRPr="00D25011">
                  <w:rPr>
                    <w:rFonts w:ascii="Times New Roman" w:hAnsi="Times New Roman" w:cs="Times New Roman"/>
                    <w:sz w:val="24"/>
                    <w:szCs w:val="24"/>
                    <w:lang w:val="en-GB"/>
                  </w:rPr>
                  <w:br/>
                  <w:t>iii. solve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and apply mathematical problem-solving techniques to discover complex patterns</w:t>
                </w:r>
                <w:r w:rsidR="00A34E7D" w:rsidRPr="00D25011">
                  <w:rPr>
                    <w:rFonts w:ascii="Times New Roman" w:hAnsi="Times New Roman" w:cs="Times New Roman"/>
                    <w:sz w:val="24"/>
                    <w:szCs w:val="24"/>
                    <w:lang w:val="en-GB"/>
                  </w:rPr>
                  <w:br/>
                  <w:t>ii. describe patterns as general rules consistent with findings</w:t>
                </w:r>
                <w:r w:rsidR="00A34E7D" w:rsidRPr="00D25011">
                  <w:rPr>
                    <w:rFonts w:ascii="Times New Roman" w:hAnsi="Times New Roman" w:cs="Times New Roman"/>
                    <w:sz w:val="24"/>
                    <w:szCs w:val="24"/>
                    <w:lang w:val="en-GB"/>
                  </w:rPr>
                  <w:br/>
                  <w:t>iii. prove,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xml:space="preserve">.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ii. use appropriate forms of mathematical representation to present information</w:t>
                </w:r>
                <w:r w:rsidR="00A34E7D" w:rsidRPr="00D25011">
                  <w:rPr>
                    <w:rFonts w:ascii="Times New Roman" w:hAnsi="Times New Roman" w:cs="Times New Roman"/>
                    <w:sz w:val="24"/>
                    <w:szCs w:val="24"/>
                    <w:lang w:val="en-GB"/>
                  </w:rPr>
                  <w:br/>
                  <w:t>iii. move between different forms of mathematical representation</w:t>
                </w:r>
                <w:r w:rsidR="00A34E7D" w:rsidRPr="00D25011">
                  <w:rPr>
                    <w:rFonts w:ascii="Times New Roman" w:hAnsi="Times New Roman" w:cs="Times New Roman"/>
                    <w:sz w:val="24"/>
                    <w:szCs w:val="24"/>
                    <w:lang w:val="en-GB"/>
                  </w:rPr>
                  <w:br/>
                  <w:t>iv. communicate complete, coherent and concise mathematical lines of reasoning</w:t>
                </w:r>
                <w:r w:rsidR="00A34E7D" w:rsidRPr="00D25011">
                  <w:rPr>
                    <w:rFonts w:ascii="Times New Roman" w:hAnsi="Times New Roman" w:cs="Times New Roman"/>
                    <w:sz w:val="24"/>
                    <w:szCs w:val="24"/>
                    <w:lang w:val="en-GB"/>
                  </w:rPr>
                  <w:br/>
                  <w:t xml:space="preserve">v. </w:t>
                </w:r>
                <w:proofErr w:type="gramStart"/>
                <w:r w:rsidR="00A34E7D" w:rsidRPr="00D25011">
                  <w:rPr>
                    <w:rFonts w:ascii="Times New Roman" w:hAnsi="Times New Roman" w:cs="Times New Roman"/>
                    <w:sz w:val="24"/>
                    <w:szCs w:val="24"/>
                    <w:lang w:val="en-GB"/>
                  </w:rPr>
                  <w:t>organize</w:t>
                </w:r>
                <w:proofErr w:type="gramEnd"/>
                <w:r w:rsidR="00A34E7D" w:rsidRPr="00D25011">
                  <w:rPr>
                    <w:rFonts w:ascii="Times New Roman" w:hAnsi="Times New Roman" w:cs="Times New Roman"/>
                    <w:sz w:val="24"/>
                    <w:szCs w:val="24"/>
                    <w:lang w:val="en-GB"/>
                  </w:rPr>
                  <w:t xml:space="preserv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ii. select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iii. apply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iv. justify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A60B0E">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Stats/Prob,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w:t>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rPr>
          <w:rFonts w:ascii="Times New Roman" w:hAnsi="Times New Roman" w:cs="Times New Roman"/>
        </w:rPr>
        <w:id w:val="-815026951"/>
        <w:placeholder>
          <w:docPart w:val="DefaultPlaceholder_1082065158"/>
        </w:placeholder>
        <w:text/>
      </w:sdtPr>
      <w:sdtEndPr/>
      <w:sdtContent>
        <w:p w:rsidR="006460CD" w:rsidRPr="005C5E53" w:rsidRDefault="007049E1" w:rsidP="005C5E53">
          <w:pPr>
            <w:spacing w:after="0"/>
            <w:rPr>
              <w:rFonts w:ascii="Times New Roman" w:hAnsi="Times New Roman" w:cs="Times New Roman"/>
              <w:i/>
              <w:color w:val="4F81BD" w:themeColor="accent1"/>
            </w:rPr>
          </w:pPr>
          <w:r w:rsidRPr="006460CD">
            <w:rPr>
              <w:rFonts w:ascii="Times New Roman" w:hAnsi="Times New Roman" w:cs="Times New Roman"/>
            </w:rPr>
            <w:t xml:space="preserve">Global contexts direct learning towards independent and shared inquiry into our common humanity and shared guardianship of the planet. Using the world as the broadest context for learning, MYP mathematics can develop meaningful explorations of: </w:t>
          </w:r>
          <w:r w:rsidR="006460CD">
            <w:rPr>
              <w:rFonts w:ascii="Times New Roman" w:hAnsi="Times New Roman" w:cs="Times New Roman"/>
            </w:rPr>
            <w:t xml:space="preserve"> identities and relationships, o</w:t>
          </w:r>
          <w:r w:rsidRPr="006460CD">
            <w:rPr>
              <w:rFonts w:ascii="Times New Roman" w:hAnsi="Times New Roman" w:cs="Times New Roman"/>
            </w:rPr>
            <w:t>rientation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6460CD" w:rsidRPr="0069134C" w:rsidRDefault="006460CD" w:rsidP="006460CD">
      <w:pPr>
        <w:pStyle w:val="ListParagraph"/>
        <w:rPr>
          <w:rFonts w:ascii="Times New Roman" w:hAnsi="Times New Roman" w:cs="Times New Roman"/>
          <w:sz w:val="24"/>
          <w:szCs w:val="24"/>
        </w:rPr>
      </w:pPr>
    </w:p>
    <w:p w:rsidR="006002E7" w:rsidRPr="005C5E53" w:rsidRDefault="00762E89" w:rsidP="005C5E53">
      <w:pPr>
        <w:pStyle w:val="ListParagraph"/>
        <w:numPr>
          <w:ilvl w:val="0"/>
          <w:numId w:val="1"/>
        </w:numPr>
        <w:spacing w:after="0"/>
        <w:rPr>
          <w:rFonts w:ascii="Times New Roman" w:hAnsi="Times New Roman" w:cs="Times New Roman"/>
          <w:b/>
          <w:sz w:val="24"/>
          <w:szCs w:val="24"/>
        </w:rPr>
      </w:pPr>
      <w:r w:rsidRPr="005C5E53">
        <w:rPr>
          <w:rFonts w:ascii="Times New Roman" w:hAnsi="Times New Roman" w:cs="Times New Roman"/>
          <w:b/>
          <w:sz w:val="24"/>
          <w:szCs w:val="24"/>
        </w:rPr>
        <w:t>Methods of Assessment</w:t>
      </w:r>
    </w:p>
    <w:p w:rsidR="005C5E53" w:rsidRPr="006460CD" w:rsidRDefault="005C5E53" w:rsidP="005C5E53">
      <w:pPr>
        <w:pStyle w:val="ListParagraph"/>
        <w:spacing w:after="0"/>
        <w:rPr>
          <w:rFonts w:ascii="Times New Roman" w:hAnsi="Times New Roman" w:cs="Times New Roman"/>
          <w:b/>
          <w:sz w:val="24"/>
          <w:szCs w:val="24"/>
        </w:rPr>
      </w:pP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A60B0E" w:rsidRDefault="008A3453" w:rsidP="00393145">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lastRenderedPageBreak/>
            <w:br/>
            <w:t>Summative assessments will include but not be limited to:  selected response exams, op</w:t>
          </w:r>
          <w:r w:rsidR="004E789B">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w:t>
          </w:r>
          <w:proofErr w:type="gramStart"/>
          <w:r w:rsidRPr="008A3453">
            <w:rPr>
              <w:rFonts w:ascii="Times New Roman" w:hAnsi="Times New Roman" w:cs="Times New Roman"/>
              <w:sz w:val="24"/>
              <w:szCs w:val="24"/>
              <w:lang w:val="en-GB"/>
            </w:rPr>
            <w:t>task oriented</w:t>
          </w:r>
          <w:proofErr w:type="gramEnd"/>
          <w:r w:rsidRPr="008A3453">
            <w:rPr>
              <w:rFonts w:ascii="Times New Roman" w:hAnsi="Times New Roman" w:cs="Times New Roman"/>
              <w:sz w:val="24"/>
              <w:szCs w:val="24"/>
              <w:lang w:val="en-GB"/>
            </w:rPr>
            <w:t xml:space="preserve">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Assessment for mathematics courses in all </w:t>
          </w:r>
          <w:proofErr w:type="gramStart"/>
          <w:r w:rsidRPr="008A3453">
            <w:rPr>
              <w:rFonts w:ascii="Times New Roman" w:hAnsi="Times New Roman" w:cs="Times New Roman"/>
              <w:sz w:val="24"/>
              <w:szCs w:val="24"/>
              <w:lang w:val="en-GB"/>
            </w:rPr>
            <w:t>years</w:t>
          </w:r>
          <w:proofErr w:type="gramEnd"/>
          <w:r w:rsidRPr="008A3453">
            <w:rPr>
              <w:rFonts w:ascii="Times New Roman" w:hAnsi="Times New Roman" w:cs="Times New Roman"/>
              <w:sz w:val="24"/>
              <w:szCs w:val="24"/>
              <w:lang w:val="en-GB"/>
            </w:rPr>
            <w:t xml:space="preserve"> program</w:t>
          </w:r>
          <w:r w:rsidR="004C440F">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r>
            <w:rPr>
              <w:rFonts w:ascii="Times New Roman" w:hAnsi="Times New Roman" w:cs="Times New Roman"/>
              <w:sz w:val="24"/>
              <w:szCs w:val="24"/>
              <w:lang w:val="en-GB"/>
            </w:rPr>
            <w:br/>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p>
      </w:sdtContent>
    </w:sdt>
    <w:p w:rsidR="00393145" w:rsidRDefault="00393145" w:rsidP="00393145">
      <w:pPr>
        <w:spacing w:after="0"/>
        <w:ind w:firstLine="360"/>
        <w:rPr>
          <w:rFonts w:ascii="Times New Roman" w:hAnsi="Times New Roman" w:cs="Times New Roman"/>
          <w:b/>
          <w:sz w:val="24"/>
          <w:szCs w:val="24"/>
        </w:rPr>
      </w:pPr>
    </w:p>
    <w:p w:rsidR="00393145" w:rsidRPr="005C5E53" w:rsidRDefault="008D46C8" w:rsidP="005C5E53">
      <w:pPr>
        <w:pStyle w:val="ListParagraph"/>
        <w:numPr>
          <w:ilvl w:val="0"/>
          <w:numId w:val="1"/>
        </w:numPr>
        <w:spacing w:after="0"/>
        <w:rPr>
          <w:rFonts w:ascii="Times New Roman" w:hAnsi="Times New Roman" w:cs="Times New Roman"/>
          <w:b/>
          <w:sz w:val="24"/>
          <w:szCs w:val="24"/>
        </w:rPr>
      </w:pPr>
      <w:r w:rsidRPr="005C5E53">
        <w:rPr>
          <w:rFonts w:ascii="Times New Roman" w:hAnsi="Times New Roman" w:cs="Times New Roman"/>
          <w:b/>
          <w:sz w:val="24"/>
          <w:szCs w:val="24"/>
        </w:rPr>
        <w:t xml:space="preserve">Other </w:t>
      </w:r>
      <w:proofErr w:type="gramStart"/>
      <w:r w:rsidRPr="005C5E53">
        <w:rPr>
          <w:rFonts w:ascii="Times New Roman" w:hAnsi="Times New Roman" w:cs="Times New Roman"/>
          <w:b/>
          <w:sz w:val="24"/>
          <w:szCs w:val="24"/>
        </w:rPr>
        <w:t xml:space="preserve">Course </w:t>
      </w:r>
      <w:r w:rsidR="00393145" w:rsidRPr="005C5E53">
        <w:rPr>
          <w:rFonts w:ascii="Times New Roman" w:hAnsi="Times New Roman" w:cs="Times New Roman"/>
          <w:b/>
          <w:sz w:val="24"/>
          <w:szCs w:val="24"/>
        </w:rPr>
        <w:t xml:space="preserve"> Components</w:t>
      </w:r>
      <w:proofErr w:type="gramEnd"/>
    </w:p>
    <w:sdt>
      <w:sdtPr>
        <w:rPr>
          <w:rFonts w:ascii="Times New Roman" w:eastAsia="Times New Roman" w:hAnsi="Times New Roman" w:cs="Times New Roman"/>
          <w:sz w:val="24"/>
          <w:szCs w:val="24"/>
        </w:rPr>
        <w:id w:val="-264148408"/>
        <w:placeholder>
          <w:docPart w:val="DefaultPlaceholder_1082065158"/>
        </w:placeholder>
        <w:text w:multiLine="1"/>
      </w:sdtPr>
      <w:sdtContent>
        <w:p w:rsidR="00393145" w:rsidRPr="007855F1" w:rsidRDefault="003957FD" w:rsidP="00393145">
          <w:pPr>
            <w:spacing w:after="0"/>
            <w:ind w:left="360"/>
            <w:rPr>
              <w:rFonts w:ascii="Times New Roman" w:hAnsi="Times New Roman" w:cs="Times New Roman"/>
              <w:i/>
              <w:color w:val="4F81BD" w:themeColor="accent1"/>
              <w:sz w:val="24"/>
              <w:szCs w:val="24"/>
            </w:rPr>
          </w:pPr>
          <w:r w:rsidRPr="003957FD">
            <w:rPr>
              <w:rFonts w:ascii="Times New Roman" w:eastAsia="Times New Roman" w:hAnsi="Times New Roman" w:cs="Times New Roman"/>
              <w:sz w:val="24"/>
              <w:szCs w:val="24"/>
            </w:rPr>
            <w:t>Grading Scale and Policies</w:t>
          </w:r>
          <w:r w:rsidRPr="003957FD">
            <w:rPr>
              <w:rFonts w:ascii="Times New Roman" w:eastAsia="Times New Roman" w:hAnsi="Times New Roman" w:cs="Times New Roman"/>
              <w:sz w:val="24"/>
              <w:szCs w:val="24"/>
            </w:rPr>
            <w:br/>
            <w:t>90-100% = A</w:t>
          </w:r>
          <w:r w:rsidRPr="003957FD">
            <w:rPr>
              <w:rFonts w:ascii="Times New Roman" w:eastAsia="Times New Roman" w:hAnsi="Times New Roman" w:cs="Times New Roman"/>
              <w:sz w:val="24"/>
              <w:szCs w:val="24"/>
            </w:rPr>
            <w:tab/>
          </w:r>
          <w:r w:rsidRPr="003957FD">
            <w:rPr>
              <w:rFonts w:ascii="Times New Roman" w:eastAsia="Times New Roman" w:hAnsi="Times New Roman" w:cs="Times New Roman"/>
              <w:sz w:val="24"/>
              <w:szCs w:val="24"/>
            </w:rPr>
            <w:tab/>
          </w:r>
          <w:r w:rsidRPr="003957FD">
            <w:rPr>
              <w:rFonts w:ascii="Times New Roman" w:eastAsia="Times New Roman" w:hAnsi="Times New Roman" w:cs="Times New Roman"/>
              <w:sz w:val="24"/>
              <w:szCs w:val="24"/>
            </w:rPr>
            <w:br/>
            <w:t>80-89% = B</w:t>
          </w:r>
          <w:r w:rsidRPr="003957FD">
            <w:rPr>
              <w:rFonts w:ascii="Times New Roman" w:eastAsia="Times New Roman" w:hAnsi="Times New Roman" w:cs="Times New Roman"/>
              <w:sz w:val="24"/>
              <w:szCs w:val="24"/>
            </w:rPr>
            <w:tab/>
          </w:r>
          <w:r w:rsidRPr="003957FD">
            <w:rPr>
              <w:rFonts w:ascii="Times New Roman" w:eastAsia="Times New Roman" w:hAnsi="Times New Roman" w:cs="Times New Roman"/>
              <w:sz w:val="24"/>
              <w:szCs w:val="24"/>
            </w:rPr>
            <w:tab/>
          </w:r>
          <w:r w:rsidRPr="003957FD">
            <w:rPr>
              <w:rFonts w:ascii="Times New Roman" w:eastAsia="Times New Roman" w:hAnsi="Times New Roman" w:cs="Times New Roman"/>
              <w:sz w:val="24"/>
              <w:szCs w:val="24"/>
            </w:rPr>
            <w:br/>
            <w:t>70-79% = C</w:t>
          </w:r>
          <w:r w:rsidRPr="003957FD">
            <w:rPr>
              <w:rFonts w:ascii="Times New Roman" w:eastAsia="Times New Roman" w:hAnsi="Times New Roman" w:cs="Times New Roman"/>
              <w:sz w:val="24"/>
              <w:szCs w:val="24"/>
            </w:rPr>
            <w:tab/>
            <w:t xml:space="preserve">       </w:t>
          </w:r>
          <w:r w:rsidRPr="003957FD">
            <w:rPr>
              <w:rFonts w:ascii="Times New Roman" w:eastAsia="Times New Roman" w:hAnsi="Times New Roman" w:cs="Times New Roman"/>
              <w:sz w:val="24"/>
              <w:szCs w:val="24"/>
            </w:rPr>
            <w:br/>
            <w:t>60-69% = D</w:t>
          </w:r>
          <w:r w:rsidRPr="003957FD">
            <w:rPr>
              <w:rFonts w:ascii="Times New Roman" w:eastAsia="Times New Roman" w:hAnsi="Times New Roman" w:cs="Times New Roman"/>
              <w:sz w:val="24"/>
              <w:szCs w:val="24"/>
            </w:rPr>
            <w:tab/>
            <w:t xml:space="preserve">           </w:t>
          </w:r>
          <w:r w:rsidRPr="003957FD">
            <w:rPr>
              <w:rFonts w:ascii="Times New Roman" w:eastAsia="Times New Roman" w:hAnsi="Times New Roman" w:cs="Times New Roman"/>
              <w:sz w:val="24"/>
              <w:szCs w:val="24"/>
            </w:rPr>
            <w:br/>
            <w:t>Below 60% = F</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 xml:space="preserve">Student’s grades will be weighted as follows: </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 xml:space="preserve">Summative Tasks = 60% </w:t>
          </w:r>
          <w:r w:rsidRPr="003957FD">
            <w:rPr>
              <w:rFonts w:ascii="Times New Roman" w:eastAsia="Times New Roman" w:hAnsi="Times New Roman" w:cs="Times New Roman"/>
              <w:sz w:val="24"/>
              <w:szCs w:val="24"/>
            </w:rPr>
            <w:br/>
            <w:t xml:space="preserve">Formative Tasks = 40% </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 xml:space="preserve">Academic Honesty is expected of all students.  For additional information on Academic Honesty, please refer to the Academic Honesty Policy.  </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 xml:space="preserve">CHEATING OF ANY KIND WILL NOT BE TOLERATED AND WILL RESULT IN A GRADE OF ZERO AND LOSS OF CHANCE TO RE-TEST/SUBMIT.  </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lastRenderedPageBreak/>
            <w:t>ATTENDANCE AND TARDIES</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Attendance is required.  There is a direct correlation between high student achievement and good attendance.</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r>
          <w:proofErr w:type="spellStart"/>
          <w:r w:rsidRPr="003957FD">
            <w:rPr>
              <w:rFonts w:ascii="Times New Roman" w:eastAsia="Times New Roman" w:hAnsi="Times New Roman" w:cs="Times New Roman"/>
              <w:sz w:val="24"/>
              <w:szCs w:val="24"/>
            </w:rPr>
            <w:t>Tardies</w:t>
          </w:r>
          <w:proofErr w:type="spellEnd"/>
          <w:r w:rsidRPr="003957FD">
            <w:rPr>
              <w:rFonts w:ascii="Times New Roman" w:eastAsia="Times New Roman" w:hAnsi="Times New Roman" w:cs="Times New Roman"/>
              <w:sz w:val="24"/>
              <w:szCs w:val="24"/>
            </w:rPr>
            <w:t>:  Students are expected to be in their seat when the tardy bell rings.  In the event that they are late in excess of 5 times during a semester, they will be referred to the Assistant Principal.</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 xml:space="preserve">Behavior:  Students are expected to follow the two classroom rules which are Be Respectful and Be Responsible.  </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Respect is expected at all times for the instructor, substitute instructor, all students and their ideas.  Please refer to the Pueblo City Schools Student Conduct Code.</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t>In general students should ensure that all behaviors in class promote their own learning and do not interfere with the learning of others.</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ell Phones </w:t>
          </w:r>
          <w:r w:rsidRPr="003957FD">
            <w:rPr>
              <w:rFonts w:ascii="Times New Roman" w:eastAsia="Times New Roman" w:hAnsi="Times New Roman" w:cs="Times New Roman"/>
              <w:sz w:val="24"/>
              <w:szCs w:val="24"/>
            </w:rPr>
            <w:t xml:space="preserve">will not be permitted for use during class time. According to research, “heavier smartphone use has been linked to lower-quality sleep and lower GPAs” and “more than 75 percent of students reported texting while in class, and in-class texting was linked to an average drop of half a letter grade or more.”  Therefore, students will not be allowed to be on cellphones during class time unless specifically instructed by the teacher for a learning activity. In an effort to enforce this policy, students will be required to put their phones away during the class period.  Parents needing to reach their students in the event of an emergency during class may do so by calling the main office at 549-7222. Thank you for your support of this effort and your cooperation in not texting or phoning your student during class time.   </w:t>
          </w:r>
          <w:r w:rsidRPr="003957FD">
            <w:rPr>
              <w:rFonts w:ascii="Times New Roman" w:eastAsia="Times New Roman" w:hAnsi="Times New Roman" w:cs="Times New Roman"/>
              <w:sz w:val="24"/>
              <w:szCs w:val="24"/>
            </w:rPr>
            <w:br/>
          </w:r>
          <w:r w:rsidRPr="003957FD">
            <w:rPr>
              <w:rFonts w:ascii="Times New Roman" w:eastAsia="Times New Roman" w:hAnsi="Times New Roman" w:cs="Times New Roman"/>
              <w:sz w:val="24"/>
              <w:szCs w:val="24"/>
            </w:rPr>
            <w:br/>
          </w:r>
        </w:p>
      </w:sdtContent>
    </w:sdt>
    <w:sectPr w:rsidR="00393145" w:rsidRPr="007855F1" w:rsidSect="00B07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A3" w:rsidRDefault="00C963A3" w:rsidP="00B072F9">
      <w:pPr>
        <w:spacing w:after="0" w:line="240" w:lineRule="auto"/>
      </w:pPr>
      <w:r>
        <w:separator/>
      </w:r>
    </w:p>
  </w:endnote>
  <w:endnote w:type="continuationSeparator" w:id="0">
    <w:p w:rsidR="00C963A3" w:rsidRDefault="00C963A3"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A3" w:rsidRDefault="00C963A3" w:rsidP="00B072F9">
      <w:pPr>
        <w:spacing w:after="0" w:line="240" w:lineRule="auto"/>
      </w:pPr>
      <w:r>
        <w:separator/>
      </w:r>
    </w:p>
  </w:footnote>
  <w:footnote w:type="continuationSeparator" w:id="0">
    <w:p w:rsidR="00C963A3" w:rsidRDefault="00C963A3" w:rsidP="00B0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B4D" w:rsidRDefault="00530AEF">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219075</wp:posOffset>
              </wp:positionV>
              <wp:extent cx="6858000" cy="384810"/>
              <wp:effectExtent l="0" t="0" r="0" b="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384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26" style="position:absolute;left:0;text-align:left;margin-left:0;margin-top:17.25pt;width:540pt;height:30.3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" fillcolor="#4f81bd [3204]" stroked="f" strokeweight="2p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662E15"/>
    <w:multiLevelType w:val="hybridMultilevel"/>
    <w:tmpl w:val="DC58ADA4"/>
    <w:lvl w:ilvl="0" w:tplc="BA164DBE">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B320D"/>
    <w:multiLevelType w:val="hybridMultilevel"/>
    <w:tmpl w:val="5EE035FA"/>
    <w:lvl w:ilvl="0" w:tplc="431ACF60">
      <w:start w:val="3"/>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F9"/>
    <w:rsid w:val="000404E2"/>
    <w:rsid w:val="00054FD3"/>
    <w:rsid w:val="00060582"/>
    <w:rsid w:val="00087F92"/>
    <w:rsid w:val="00105A89"/>
    <w:rsid w:val="0017141E"/>
    <w:rsid w:val="001B3345"/>
    <w:rsid w:val="001D1325"/>
    <w:rsid w:val="00233E93"/>
    <w:rsid w:val="00250CFA"/>
    <w:rsid w:val="00281F94"/>
    <w:rsid w:val="002B39B1"/>
    <w:rsid w:val="003111A0"/>
    <w:rsid w:val="003242BA"/>
    <w:rsid w:val="00393145"/>
    <w:rsid w:val="003957FD"/>
    <w:rsid w:val="003E264A"/>
    <w:rsid w:val="00445E4C"/>
    <w:rsid w:val="004550DF"/>
    <w:rsid w:val="0047755E"/>
    <w:rsid w:val="004A44FE"/>
    <w:rsid w:val="004C440F"/>
    <w:rsid w:val="004D4B97"/>
    <w:rsid w:val="004E789B"/>
    <w:rsid w:val="004F4B2A"/>
    <w:rsid w:val="004F4FAA"/>
    <w:rsid w:val="00530AEF"/>
    <w:rsid w:val="005427B7"/>
    <w:rsid w:val="00576F2C"/>
    <w:rsid w:val="00594AE9"/>
    <w:rsid w:val="005C5E53"/>
    <w:rsid w:val="005D07A0"/>
    <w:rsid w:val="005E085D"/>
    <w:rsid w:val="005E5B4D"/>
    <w:rsid w:val="006002E7"/>
    <w:rsid w:val="006460CD"/>
    <w:rsid w:val="00667F66"/>
    <w:rsid w:val="006C2445"/>
    <w:rsid w:val="006E4DB5"/>
    <w:rsid w:val="007049E1"/>
    <w:rsid w:val="00732BD4"/>
    <w:rsid w:val="00742527"/>
    <w:rsid w:val="0074480D"/>
    <w:rsid w:val="00762E89"/>
    <w:rsid w:val="007855F1"/>
    <w:rsid w:val="00787077"/>
    <w:rsid w:val="00815908"/>
    <w:rsid w:val="00821F72"/>
    <w:rsid w:val="00824EF7"/>
    <w:rsid w:val="00837105"/>
    <w:rsid w:val="00842437"/>
    <w:rsid w:val="008A3453"/>
    <w:rsid w:val="008D46C8"/>
    <w:rsid w:val="00905DA6"/>
    <w:rsid w:val="00984619"/>
    <w:rsid w:val="00995137"/>
    <w:rsid w:val="009C21C5"/>
    <w:rsid w:val="00A255B5"/>
    <w:rsid w:val="00A34E7D"/>
    <w:rsid w:val="00A5158E"/>
    <w:rsid w:val="00A60B0E"/>
    <w:rsid w:val="00A62FA6"/>
    <w:rsid w:val="00A805CD"/>
    <w:rsid w:val="00A81936"/>
    <w:rsid w:val="00A83B66"/>
    <w:rsid w:val="00AA64E6"/>
    <w:rsid w:val="00AF3490"/>
    <w:rsid w:val="00B072F9"/>
    <w:rsid w:val="00B15F54"/>
    <w:rsid w:val="00B75F7C"/>
    <w:rsid w:val="00B9742B"/>
    <w:rsid w:val="00BA3F04"/>
    <w:rsid w:val="00BB7C44"/>
    <w:rsid w:val="00C54107"/>
    <w:rsid w:val="00C62EB8"/>
    <w:rsid w:val="00C80C3F"/>
    <w:rsid w:val="00C963A3"/>
    <w:rsid w:val="00CD26EE"/>
    <w:rsid w:val="00D25011"/>
    <w:rsid w:val="00E15B36"/>
    <w:rsid w:val="00E21352"/>
    <w:rsid w:val="00E41CBC"/>
    <w:rsid w:val="00E621CA"/>
    <w:rsid w:val="00E62E02"/>
    <w:rsid w:val="00E82FAA"/>
    <w:rsid w:val="00F57FC6"/>
    <w:rsid w:val="00F87DF6"/>
    <w:rsid w:val="00FD6EA6"/>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9E91A"/>
  <w15:docId w15:val="{39FD12A6-32AE-4893-BC37-D088FEEC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674"/>
    <w:rsid w:val="000578E0"/>
    <w:rsid w:val="000A0F5A"/>
    <w:rsid w:val="003359BA"/>
    <w:rsid w:val="003A3099"/>
    <w:rsid w:val="00445DDE"/>
    <w:rsid w:val="00447720"/>
    <w:rsid w:val="004E450E"/>
    <w:rsid w:val="005C738B"/>
    <w:rsid w:val="00647674"/>
    <w:rsid w:val="007032B2"/>
    <w:rsid w:val="007A5B60"/>
    <w:rsid w:val="007B0A47"/>
    <w:rsid w:val="00A7079F"/>
    <w:rsid w:val="00A951BD"/>
    <w:rsid w:val="00AA75E6"/>
    <w:rsid w:val="00D744C4"/>
    <w:rsid w:val="00F10DD4"/>
    <w:rsid w:val="00F5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F9A71-5E28-4CBB-AE5C-0BC12603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Chad Arguello</cp:lastModifiedBy>
  <cp:revision>3</cp:revision>
  <dcterms:created xsi:type="dcterms:W3CDTF">2022-08-09T18:19:00Z</dcterms:created>
  <dcterms:modified xsi:type="dcterms:W3CDTF">2022-08-09T18:22:00Z</dcterms:modified>
</cp:coreProperties>
</file>